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4"/>
        </w:rPr>
        <w:t>Daniel Okoye</w:t>
      </w:r>
    </w:p>
    <w:p>
      <w:r>
        <w:rPr>
          <w:color w:val="4B5563"/>
          <w:sz w:val="18"/>
        </w:rPr>
        <w:t>Birmingham, UK · 07700 900456 · daniel.okoye@email.com · linkedin.com/in/danielokoye · QTS since 2018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PERSONAL STATEMENT</w:t>
      </w:r>
    </w:p>
    <w:p>
      <w:r>
        <w:t>Secondary mathematics teacher with 7 years' experience across two 11–18 comprehensives, currently second in department with responsibility for KS4 outcomes. Raised GCSE grade 5+ from 48% to 67% over three cohorts. QTS since 2018, teaching maths to A-Level, seeking a head of department post.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TEACHING QUALIFICATIONS &amp; LICENCE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Licence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Qualified Teacher Status (QTS) — awarded 2018, DfE ref 1847392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Subjects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Mathematics (KS3, KS4, KS5) · Further Maths (AS) · Statistics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Curriculum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National Curriculum · Edexcel and AQA GCSE · Edexcel A-Level · IB Middle Years exposure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Safeguarding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Enhanced DBS on the update service · Designated Safeguarding Lead trained (Level 3, 2024)</w:t>
            </w:r>
          </w:p>
        </w:tc>
      </w:tr>
    </w:tbl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TEACHING EXPERIENCE</w:t>
      </w:r>
    </w:p>
    <w:p>
      <w:pPr>
        <w:tabs>
          <w:tab w:pos="9865" w:val="right"/>
        </w:tabs>
      </w:pPr>
      <w:r>
        <w:rPr>
          <w:b/>
        </w:rPr>
        <w:t>Second in Department — Mathematics</w:t>
      </w:r>
      <w:r>
        <w:rPr>
          <w:color w:val="4B5563"/>
          <w:sz w:val="18"/>
        </w:rPr>
        <w:tab/>
        <w:t>Sep 2021 – Present</w:t>
      </w:r>
    </w:p>
    <w:p>
      <w:r>
        <w:rPr>
          <w:i/>
          <w:color w:val="4B5563"/>
          <w:sz w:val="20"/>
        </w:rPr>
        <w:t>Kingsbury Academy, Birmingham — 1,400 pupils, 11–18</w:t>
      </w:r>
    </w:p>
    <w:p>
      <w:pPr>
        <w:pStyle w:val="ListBullet"/>
      </w:pPr>
      <w:r>
        <w:t>Raised GCSE grade 5+ attainment from 48% to 67% across three cohorts; Progress 8 for maths moved from −0.11 to +0.34</w:t>
      </w:r>
    </w:p>
    <w:p>
      <w:pPr>
        <w:pStyle w:val="ListBullet"/>
      </w:pPr>
      <w:r>
        <w:t>Rewrote the KS4 scheme of work around interleaved retrieval practice, adopted across all 9 maths staff</w:t>
      </w:r>
    </w:p>
    <w:p>
      <w:pPr>
        <w:pStyle w:val="ListBullet"/>
      </w:pPr>
      <w:r>
        <w:t>Line-manage 4 teachers and 2 ECTs, including lesson observation, feedback and appraisal</w:t>
      </w:r>
    </w:p>
    <w:p>
      <w:pPr>
        <w:pStyle w:val="ListBullet"/>
      </w:pPr>
      <w:r>
        <w:t>Lead the Year 11 intervention programme — 60 targeted pupils, 78% of whom met or exceeded target grade</w:t>
      </w:r>
    </w:p>
    <w:p>
      <w:pPr>
        <w:pStyle w:val="ListBullet"/>
      </w:pPr>
      <w:r>
        <w:t>Deliver whole-school PD on questioning and modelling to 90+ staff annually</w:t>
      </w:r>
    </w:p>
    <w:p>
      <w:pPr>
        <w:tabs>
          <w:tab w:pos="9865" w:val="right"/>
        </w:tabs>
      </w:pPr>
      <w:r>
        <w:rPr>
          <w:b/>
        </w:rPr>
        <w:t>Teacher of Mathematics</w:t>
      </w:r>
      <w:r>
        <w:rPr>
          <w:color w:val="4B5563"/>
          <w:sz w:val="18"/>
        </w:rPr>
        <w:tab/>
        <w:t>Sep 2018 – Aug 2021</w:t>
      </w:r>
    </w:p>
    <w:p>
      <w:r>
        <w:rPr>
          <w:i/>
          <w:color w:val="4B5563"/>
          <w:sz w:val="20"/>
        </w:rPr>
        <w:t>Perry Hill School, Birmingham — 1,100 pupils, 11–16</w:t>
      </w:r>
    </w:p>
    <w:p>
      <w:pPr>
        <w:pStyle w:val="ListBullet"/>
      </w:pPr>
      <w:r>
        <w:t>Taught a full timetable across KS3 and KS4, including top-set Year 11 and a Year 8 nurture group</w:t>
      </w:r>
    </w:p>
    <w:p>
      <w:pPr>
        <w:pStyle w:val="ListBullet"/>
      </w:pPr>
      <w:r>
        <w:t>Ran the KS3 numeracy catch-up programme; mean standardised score rose 8 points over one academic year</w:t>
      </w:r>
    </w:p>
    <w:p>
      <w:pPr>
        <w:pStyle w:val="ListBullet"/>
      </w:pPr>
      <w:r>
        <w:t>Mentored two trainee teachers to successful QTS completion as an ITT mentor</w:t>
      </w:r>
    </w:p>
    <w:p>
      <w:pPr>
        <w:pStyle w:val="ListBullet"/>
      </w:pPr>
      <w:r>
        <w:t>Founded and ran the school's UKMT maths challenge club — 3 pupils reached the Junior Kangaroo</w:t>
      </w:r>
    </w:p>
    <w:p>
      <w:pPr>
        <w:pStyle w:val="ListBullet"/>
      </w:pPr>
      <w:r>
        <w:t>Form tutor to a Year 9 group for three years, including parents' evenings, reports and pastoral referrals</w:t>
      </w:r>
    </w:p>
    <w:p>
      <w:pPr>
        <w:pStyle w:val="ListBullet"/>
      </w:pPr>
      <w:r>
        <w:t>Introduced low-stakes weekly retrieval quizzing across Year 10, later rolled out department-wide</w:t>
      </w:r>
    </w:p>
    <w:p>
      <w:pPr>
        <w:tabs>
          <w:tab w:pos="9865" w:val="right"/>
        </w:tabs>
      </w:pPr>
      <w:r>
        <w:rPr>
          <w:b/>
        </w:rPr>
        <w:t>Trainee Teacher (PGCE placements)</w:t>
      </w:r>
      <w:r>
        <w:rPr>
          <w:color w:val="4B5563"/>
          <w:sz w:val="18"/>
        </w:rPr>
        <w:tab/>
        <w:t>Sep 2017 – Jul 2018</w:t>
      </w:r>
    </w:p>
    <w:p>
      <w:r>
        <w:rPr>
          <w:i/>
          <w:color w:val="4B5563"/>
          <w:sz w:val="20"/>
        </w:rPr>
        <w:t>Two Birmingham secondary schools — 11–18 comprehensive and 11–16 academy</w:t>
      </w:r>
    </w:p>
    <w:p>
      <w:pPr>
        <w:pStyle w:val="ListBullet"/>
      </w:pPr>
      <w:r>
        <w:t>Completed two contrasting placements totalling 24 weeks, teaching KS3 and KS4 mathematics</w:t>
      </w:r>
    </w:p>
    <w:p>
      <w:pPr>
        <w:pStyle w:val="ListBullet"/>
      </w:pPr>
      <w:r>
        <w:t>Rated Outstanding on the final placement for planning, subject knowledge and behaviour management</w:t>
      </w:r>
    </w:p>
    <w:p>
      <w:pPr>
        <w:pStyle w:val="ListBullet"/>
      </w:pPr>
      <w:r>
        <w:t>Ran a Year 7 numeracy intervention group of 12 pupils across the spring term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CLASSROOM PRACTICE &amp; SYSTEMS</w:t>
      </w:r>
    </w:p>
    <w:p>
      <w:r>
        <w:t>Assessment: GCSE and A-Level marking, question-level analysis, SISRA and FFT Aspire target setting</w:t>
      </w:r>
    </w:p>
    <w:p>
      <w:r>
        <w:t>Curriculum: mastery and interleaving, scheme-of-work design, KS4 intervention programme design</w:t>
      </w:r>
    </w:p>
    <w:p>
      <w:r>
        <w:t>Inclusion: EHCP and SEND provision mapping, EAL support strategies, Pupil Premium targeted intervention</w:t>
      </w:r>
    </w:p>
    <w:p>
      <w:r>
        <w:t>Technology: SIMS, Arbor, Google Classroom, Sparx Maths, Desmos, MathsWatch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EDUCATION</w:t>
      </w:r>
    </w:p>
    <w:p>
      <w:pPr>
        <w:tabs>
          <w:tab w:pos="9865" w:val="right"/>
        </w:tabs>
      </w:pPr>
      <w:r>
        <w:rPr>
          <w:b/>
        </w:rPr>
        <w:t>PGCE Secondary Mathematics</w:t>
      </w:r>
      <w:r>
        <w:rPr>
          <w:color w:val="4B5563"/>
          <w:sz w:val="18"/>
        </w:rPr>
        <w:tab/>
        <w:t>2017 – 2018</w:t>
      </w:r>
    </w:p>
    <w:p>
      <w:r>
        <w:rPr>
          <w:i/>
          <w:color w:val="4B5563"/>
          <w:sz w:val="20"/>
        </w:rPr>
        <w:t>University of Birmingham</w:t>
      </w:r>
    </w:p>
    <w:p>
      <w:pPr>
        <w:pStyle w:val="ListBullet"/>
      </w:pPr>
      <w:r>
        <w:t>Outstanding rating on final placement</w:t>
      </w:r>
    </w:p>
    <w:p>
      <w:pPr>
        <w:tabs>
          <w:tab w:pos="9865" w:val="right"/>
        </w:tabs>
      </w:pPr>
      <w:r>
        <w:rPr>
          <w:b/>
        </w:rPr>
        <w:t>BSc (Hons) Mathematics — 2:1</w:t>
      </w:r>
      <w:r>
        <w:rPr>
          <w:color w:val="4B5563"/>
          <w:sz w:val="18"/>
        </w:rPr>
        <w:tab/>
        <w:t>2014 – 2017</w:t>
      </w:r>
    </w:p>
    <w:p>
      <w:r>
        <w:rPr>
          <w:i/>
          <w:color w:val="4B5563"/>
          <w:sz w:val="20"/>
        </w:rPr>
        <w:t>University of Nottingham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PROFESSIONAL DEVELOPMENT</w:t>
      </w:r>
    </w:p>
    <w:p>
      <w:pPr>
        <w:pStyle w:val="ListBullet"/>
      </w:pPr>
      <w:r>
        <w:t>NPQSL (National Professional Qualification for Senior Leadership) — completing 2026</w:t>
      </w:r>
    </w:p>
    <w:p>
      <w:pPr>
        <w:pStyle w:val="ListBullet"/>
      </w:pPr>
      <w:r>
        <w:t>Designated Safeguarding Lead, Level 3 — 2024</w:t>
      </w:r>
    </w:p>
    <w:p>
      <w:pPr>
        <w:pStyle w:val="ListBullet"/>
      </w:pPr>
      <w:r>
        <w:t>Teaching for Mastery workshop, Maths Hub — 2023</w:t>
      </w:r>
    </w:p>
    <w:p>
      <w:pPr>
        <w:pStyle w:val="ListBullet"/>
      </w:pPr>
      <w:r>
        <w:t>Edexcel GCSE examiner (Paper 2 Higher) — since 2022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REFEREES</w:t>
      </w:r>
    </w:p>
    <w:p>
      <w:r>
        <w:t>Available on request — current headteacher and previous head of department.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