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Anisha Gurung</w:t>
      </w:r>
    </w:p>
    <w:p>
      <w:r>
        <w:rPr>
          <w:color w:val="4B5563"/>
          <w:sz w:val="18"/>
        </w:rPr>
        <w:t>Baneshwor, Kathmandu · +977 98-1234-5678 · anisha.gurung@email.com · linkedin.com/in/anishagurung</w:t>
      </w:r>
    </w:p>
    <w:p>
      <w:r>
        <w:rPr>
          <w:i/>
          <w:color w:val="4B5563"/>
          <w:sz w:val="18"/>
        </w:rPr>
        <w:t>[Insert photo here — approx. 35 × 45 mm, professional headshot]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CAREER OBJECTIVE</w:t>
      </w:r>
    </w:p>
    <w:p>
      <w:r>
        <w:t>Banking professional with 4 years in branch operations and customer service at a Nepali commercial bank. Grew a branch deposit portfolio by NPR 21 crore and cut account-opening turnaround from 3 days to same-day. Seeking a Junior Officer role in retail banking in Kathmandu.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DETAILS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12 Bhadra 2054 B.S. (28 August 1997)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Nepali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Citizenship No.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27-01-70-01234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Gender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Female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Marital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Unmarried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Permanent Address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Ward No. 4, Lamjung, Gandaki Province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BBS (Bachelor of Business Studies) - CGPA 3.51 out of 4.00</w:t>
      </w:r>
      <w:r>
        <w:rPr>
          <w:color w:val="4B5563"/>
          <w:sz w:val="18"/>
        </w:rPr>
        <w:tab/>
        <w:t>2016 - 2020</w:t>
      </w:r>
    </w:p>
    <w:p>
      <w:r>
        <w:rPr>
          <w:i/>
          <w:color w:val="4B5563"/>
          <w:sz w:val="20"/>
        </w:rPr>
        <w:t>Shanker Dev Campus, Tribhuvan University</w:t>
      </w:r>
    </w:p>
    <w:p>
      <w:pPr>
        <w:pStyle w:val="ListBullet"/>
      </w:pPr>
      <w:r>
        <w:t>Specialisation in Finance; project on deposit mobilisation among Kathmandu-based commercial banks</w:t>
      </w:r>
    </w:p>
    <w:p>
      <w:pPr>
        <w:tabs>
          <w:tab w:pos="9865" w:val="right"/>
        </w:tabs>
      </w:pPr>
      <w:r>
        <w:rPr>
          <w:b/>
        </w:rPr>
        <w:t>+2 Management (NEB) - GPA 3.42 out of 4.00</w:t>
      </w:r>
      <w:r>
        <w:rPr>
          <w:color w:val="4B5563"/>
          <w:sz w:val="18"/>
        </w:rPr>
        <w:tab/>
        <w:t>2016</w:t>
      </w:r>
    </w:p>
    <w:p>
      <w:r>
        <w:rPr>
          <w:i/>
          <w:color w:val="4B5563"/>
          <w:sz w:val="20"/>
        </w:rPr>
        <w:t>Trinity International College, Kathmandu</w:t>
      </w:r>
    </w:p>
    <w:p>
      <w:pPr>
        <w:tabs>
          <w:tab w:pos="9865" w:val="right"/>
        </w:tabs>
      </w:pPr>
      <w:r>
        <w:rPr>
          <w:b/>
        </w:rPr>
        <w:t>SEE - GPA 3.65 out of 4.00</w:t>
      </w:r>
      <w:r>
        <w:rPr>
          <w:color w:val="4B5563"/>
          <w:sz w:val="18"/>
        </w:rPr>
        <w:tab/>
        <w:t>2014</w:t>
      </w:r>
    </w:p>
    <w:p>
      <w:r>
        <w:rPr>
          <w:i/>
          <w:color w:val="4B5563"/>
          <w:sz w:val="20"/>
        </w:rPr>
        <w:t>Shree Bhanu Secondary School, Lamjung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Customer Service Officer</w:t>
      </w:r>
      <w:r>
        <w:rPr>
          <w:color w:val="4B5563"/>
          <w:sz w:val="18"/>
        </w:rPr>
        <w:tab/>
        <w:t>Shrawan 2079 (Jul 2022) - Present</w:t>
      </w:r>
    </w:p>
    <w:p>
      <w:r>
        <w:rPr>
          <w:i/>
          <w:color w:val="4B5563"/>
          <w:sz w:val="20"/>
        </w:rPr>
        <w:t>Himalaya Commercial Bank Ltd. - New Baneshwor Branch, Kathmandu</w:t>
      </w:r>
    </w:p>
    <w:p>
      <w:pPr>
        <w:pStyle w:val="ListBullet"/>
      </w:pPr>
      <w:r>
        <w:t>Grew branch deposit portfolio by NPR 21 crore over two fiscal years against a target of NPR 15 crore</w:t>
      </w:r>
    </w:p>
    <w:p>
      <w:pPr>
        <w:pStyle w:val="ListBullet"/>
      </w:pPr>
      <w:r>
        <w:t>Cut account-opening turnaround from 3 working days to same-day by reworking the KYC checklist</w:t>
      </w:r>
    </w:p>
    <w:p>
      <w:pPr>
        <w:pStyle w:val="ListBullet"/>
      </w:pPr>
      <w:r>
        <w:t>Opened and maintained 1,400+ accounts with zero NRB compliance exceptions across three audits</w:t>
      </w:r>
    </w:p>
    <w:p>
      <w:pPr>
        <w:pStyle w:val="ListBullet"/>
      </w:pPr>
      <w:r>
        <w:t>Handle remittance disbursement and cross-sell of digital banking to 60+ customers weekly</w:t>
      </w:r>
    </w:p>
    <w:p>
      <w:pPr>
        <w:tabs>
          <w:tab w:pos="9865" w:val="right"/>
        </w:tabs>
      </w:pPr>
      <w:r>
        <w:rPr>
          <w:b/>
        </w:rPr>
        <w:t>Trainee - Branch Operations</w:t>
      </w:r>
      <w:r>
        <w:rPr>
          <w:color w:val="4B5563"/>
          <w:sz w:val="18"/>
        </w:rPr>
        <w:tab/>
        <w:t>2021 - 2022</w:t>
      </w:r>
    </w:p>
    <w:p>
      <w:r>
        <w:rPr>
          <w:i/>
          <w:color w:val="4B5563"/>
          <w:sz w:val="20"/>
        </w:rPr>
        <w:t>Himalaya Commercial Bank Ltd. - Kathmandu</w:t>
      </w:r>
    </w:p>
    <w:p>
      <w:pPr>
        <w:pStyle w:val="ListBullet"/>
      </w:pPr>
      <w:r>
        <w:t>Rotated through teller, clearing and remittance desks; handled daily cash of up to NPR 40 lakh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TRAININGS &amp; CERTIFICATIONS</w:t>
      </w:r>
    </w:p>
    <w:p>
      <w:pPr>
        <w:pStyle w:val="ListBullet"/>
      </w:pPr>
      <w:r>
        <w:t>Anti-Money Laundering and KYC/CDD - Nepal Bankers' Association, 2024</w:t>
      </w:r>
    </w:p>
    <w:p>
      <w:pPr>
        <w:pStyle w:val="ListBullet"/>
      </w:pPr>
      <w:r>
        <w:t>Customer Relationship Management - National Banking Institute (NBI), 2023</w:t>
      </w:r>
    </w:p>
    <w:p>
      <w:pPr>
        <w:pStyle w:val="ListBullet"/>
      </w:pPr>
      <w:r>
        <w:t>Advanced Excel for Banking Reports - 2022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SKILLS</w:t>
      </w:r>
    </w:p>
    <w:p>
      <w:r>
        <w:t>Pumori and Finacle core banking, MS Excel, MS Word, connectIPS / digital banking platforms</w:t>
      </w:r>
    </w:p>
    <w:p>
      <w:r>
        <w:t>KYC/AML compliance, account operations, remittance processing, cross-selling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LANGUAGE PROFICIENCY</w:t>
      </w:r>
    </w:p>
    <w:p>
      <w:r>
        <w:t>Nepali - native (reading, writing, speaking)</w:t>
      </w:r>
    </w:p>
    <w:p>
      <w:r>
        <w:t>English - fluent (written and spoken); Hindi - conversational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Mr. Rajendra Adhikari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Designation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Branch Manager, Himalaya Commercial Bank Ltd.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Contact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+977 98-4567-8901 · rajendra.adhikari@email.com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Name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Assoc. Prof. Sarita Bhattarai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Designation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Shanker Dev Campus, Tribhuvan University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Contact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+977 98-1122-3344 · sarita.bhattarai@email.com</w:t>
            </w:r>
          </w:p>
        </w:tc>
      </w:tr>
    </w:tbl>
    <w:p>
      <w:pPr>
        <w:spacing w:before="320"/>
      </w:pPr>
      <w:r>
        <w:t>I hereby declare that the information given above is true and correct to the best of my knowledge.</w:t>
      </w:r>
    </w:p>
    <w:p>
      <w:pPr>
        <w:spacing w:before="280"/>
      </w:pPr>
      <w:r>
        <w:rPr>
          <w:color w:val="4B5563"/>
        </w:rPr>
        <w:t>__________________________</w:t>
        <w:br/>
        <w:t>Signature &amp; Date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